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AE85" w14:textId="41E071AA" w:rsidR="002F3304" w:rsidRPr="00333B29" w:rsidRDefault="00B84B71" w:rsidP="00AA06F5">
      <w:pPr>
        <w:spacing w:before="120"/>
        <w:jc w:val="center"/>
        <w:rPr>
          <w:rFonts w:ascii="Arial" w:eastAsia="宋体" w:hAnsi="Arial" w:cs="Arial"/>
          <w:b/>
          <w:color w:val="575756" w:themeColor="text2"/>
          <w:sz w:val="20"/>
          <w:szCs w:val="20"/>
          <w:lang w:eastAsia="zh-CN"/>
        </w:rPr>
      </w:pPr>
      <w:r w:rsidRPr="00B84B71">
        <w:rPr>
          <w:rFonts w:ascii="Arial" w:eastAsia="宋体" w:hAnsi="Arial" w:cs="Arial" w:hint="eastAsia"/>
          <w:b/>
          <w:sz w:val="28"/>
          <w:szCs w:val="28"/>
          <w:lang w:eastAsia="zh-CN"/>
        </w:rPr>
        <w:t>诺</w:t>
      </w:r>
      <w:proofErr w:type="gramStart"/>
      <w:r w:rsidRPr="00B84B71">
        <w:rPr>
          <w:rFonts w:ascii="Arial" w:eastAsia="宋体" w:hAnsi="Arial" w:cs="Arial" w:hint="eastAsia"/>
          <w:b/>
          <w:sz w:val="28"/>
          <w:szCs w:val="28"/>
          <w:lang w:eastAsia="zh-CN"/>
        </w:rPr>
        <w:t>玛</w:t>
      </w:r>
      <w:proofErr w:type="gramEnd"/>
      <w:r w:rsidRPr="00B84B71">
        <w:rPr>
          <w:rFonts w:ascii="Arial" w:eastAsia="宋体" w:hAnsi="Arial" w:cs="Arial" w:hint="eastAsia"/>
          <w:b/>
          <w:sz w:val="28"/>
          <w:szCs w:val="28"/>
          <w:lang w:eastAsia="zh-CN"/>
        </w:rPr>
        <w:t>科重庆荣获长安福特</w:t>
      </w:r>
      <w:r w:rsidRPr="00B84B71">
        <w:rPr>
          <w:rFonts w:ascii="Arial" w:eastAsia="宋体" w:hAnsi="Arial" w:cs="Arial"/>
          <w:b/>
          <w:sz w:val="28"/>
          <w:szCs w:val="28"/>
          <w:lang w:eastAsia="zh-CN"/>
        </w:rPr>
        <w:t>2022</w:t>
      </w:r>
      <w:r w:rsidRPr="00B84B71">
        <w:rPr>
          <w:rFonts w:ascii="Arial" w:eastAsia="宋体" w:hAnsi="Arial" w:cs="Arial" w:hint="eastAsia"/>
          <w:b/>
          <w:sz w:val="28"/>
          <w:szCs w:val="28"/>
          <w:lang w:eastAsia="zh-CN"/>
        </w:rPr>
        <w:t>年“卓越供应商”奖</w:t>
      </w:r>
    </w:p>
    <w:p w14:paraId="4187E217" w14:textId="77777777" w:rsidR="00177686" w:rsidRDefault="00177686" w:rsidP="00177686">
      <w:pPr>
        <w:spacing w:line="360" w:lineRule="auto"/>
        <w:rPr>
          <w:rFonts w:ascii="Arial" w:eastAsia="宋体" w:hAnsi="Arial" w:cs="Arial"/>
          <w:sz w:val="22"/>
          <w:szCs w:val="22"/>
          <w:lang w:eastAsia="zh-CN"/>
        </w:rPr>
      </w:pPr>
    </w:p>
    <w:p w14:paraId="7EEFA090" w14:textId="3A627578" w:rsidR="00B84B71" w:rsidRPr="00B84B71" w:rsidRDefault="00B84B71" w:rsidP="00B84B71">
      <w:pPr>
        <w:spacing w:before="120" w:after="120" w:line="288" w:lineRule="auto"/>
        <w:ind w:firstLine="432"/>
        <w:rPr>
          <w:rFonts w:ascii="Arial" w:eastAsia="宋体" w:hAnsi="Arial" w:cs="Arial"/>
          <w:sz w:val="22"/>
          <w:szCs w:val="22"/>
          <w:lang w:eastAsia="zh-CN"/>
        </w:rPr>
      </w:pP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作为长安福特多年来在铝制汽车零部件铸造领域的合作伙伴，一直以来，诺玛科（重庆）汽车零部件有限公司始终以客户为中心，凭借专业的工程技术解决方案、</w:t>
      </w:r>
      <w:r w:rsidR="00D65412">
        <w:rPr>
          <w:rFonts w:ascii="Arial" w:eastAsia="宋体" w:hAnsi="Arial" w:cs="Arial" w:hint="eastAsia"/>
          <w:sz w:val="22"/>
          <w:szCs w:val="22"/>
          <w:lang w:eastAsia="zh-CN"/>
        </w:rPr>
        <w:t>优秀</w:t>
      </w:r>
      <w:r w:rsidR="00D65412" w:rsidRPr="00B84B71">
        <w:rPr>
          <w:rFonts w:ascii="Arial" w:eastAsia="宋体" w:hAnsi="Arial" w:cs="Arial" w:hint="eastAsia"/>
          <w:sz w:val="22"/>
          <w:szCs w:val="22"/>
          <w:lang w:eastAsia="zh-CN"/>
        </w:rPr>
        <w:t>的质量管理体系、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供应链管理、售后及交付等优势，荣获长安福特颁发的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>2022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年“卓越供应商”奖。</w:t>
      </w:r>
    </w:p>
    <w:p w14:paraId="49EFBBDC" w14:textId="41E1D59F" w:rsidR="00B84B71" w:rsidRPr="00B84B71" w:rsidRDefault="00B84B71" w:rsidP="00B84B71">
      <w:pPr>
        <w:spacing w:before="120" w:after="120" w:line="288" w:lineRule="auto"/>
        <w:ind w:firstLine="432"/>
        <w:rPr>
          <w:rFonts w:ascii="Arial" w:eastAsia="宋体" w:hAnsi="Arial" w:cs="Arial"/>
          <w:sz w:val="22"/>
          <w:szCs w:val="22"/>
          <w:lang w:eastAsia="zh-CN"/>
        </w:rPr>
      </w:pP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“卓越供应商奖”是长安福特对第一梯队供应</w:t>
      </w:r>
      <w:proofErr w:type="gramStart"/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商最高</w:t>
      </w:r>
      <w:proofErr w:type="gramEnd"/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级别的表彰，是对长期以来提供过硬质量、售后支持、客户服务、产品交付和解决方案</w:t>
      </w:r>
      <w:r w:rsidR="00376759">
        <w:rPr>
          <w:rFonts w:ascii="Arial" w:eastAsia="宋体" w:hAnsi="Arial" w:cs="Arial" w:hint="eastAsia"/>
          <w:sz w:val="22"/>
          <w:szCs w:val="22"/>
          <w:lang w:eastAsia="zh-CN"/>
        </w:rPr>
        <w:t>的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供应商的最高褒奖；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>2022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年度，</w:t>
      </w:r>
      <w:r w:rsidR="0032704D">
        <w:rPr>
          <w:rFonts w:ascii="Arial" w:eastAsia="宋体" w:hAnsi="Arial" w:cs="Arial" w:hint="eastAsia"/>
          <w:sz w:val="22"/>
          <w:szCs w:val="22"/>
          <w:lang w:eastAsia="zh-CN"/>
        </w:rPr>
        <w:t>有</w:t>
      </w:r>
      <w:r w:rsidR="0032704D" w:rsidRPr="00B84B71">
        <w:rPr>
          <w:rFonts w:ascii="Arial" w:eastAsia="宋体" w:hAnsi="Arial" w:cs="Arial"/>
          <w:sz w:val="22"/>
          <w:szCs w:val="22"/>
          <w:lang w:eastAsia="zh-CN"/>
        </w:rPr>
        <w:t xml:space="preserve"> 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>500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多家公司</w:t>
      </w:r>
      <w:r w:rsidR="0032704D">
        <w:rPr>
          <w:rFonts w:ascii="Arial" w:eastAsia="宋体" w:hAnsi="Arial" w:cs="Arial" w:hint="eastAsia"/>
          <w:sz w:val="22"/>
          <w:szCs w:val="22"/>
          <w:lang w:eastAsia="zh-CN"/>
        </w:rPr>
        <w:t>加入该奖项的角逐，最终只有</w:t>
      </w:r>
      <w:r w:rsidR="0032704D">
        <w:rPr>
          <w:rFonts w:ascii="Arial" w:eastAsia="宋体" w:hAnsi="Arial" w:cs="Arial" w:hint="eastAsia"/>
          <w:sz w:val="22"/>
          <w:szCs w:val="22"/>
          <w:lang w:eastAsia="zh-CN"/>
        </w:rPr>
        <w:t>11</w:t>
      </w:r>
      <w:r w:rsidR="0032704D">
        <w:rPr>
          <w:rFonts w:ascii="Arial" w:eastAsia="宋体" w:hAnsi="Arial" w:cs="Arial" w:hint="eastAsia"/>
          <w:sz w:val="22"/>
          <w:szCs w:val="22"/>
          <w:lang w:eastAsia="zh-CN"/>
        </w:rPr>
        <w:t>家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脱颖而出获此殊荣，</w:t>
      </w:r>
      <w:r w:rsidR="0065706D" w:rsidRPr="00B84B71">
        <w:rPr>
          <w:rFonts w:ascii="Arial" w:eastAsia="宋体" w:hAnsi="Arial" w:cs="Arial" w:hint="eastAsia"/>
          <w:sz w:val="22"/>
          <w:szCs w:val="22"/>
          <w:lang w:eastAsia="zh-CN"/>
        </w:rPr>
        <w:t>而诺玛科重庆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>是</w:t>
      </w:r>
      <w:r w:rsidR="0065706D" w:rsidRPr="00B84B71">
        <w:rPr>
          <w:rFonts w:ascii="Arial" w:eastAsia="宋体" w:hAnsi="Arial" w:cs="Arial" w:hint="eastAsia"/>
          <w:sz w:val="22"/>
          <w:szCs w:val="22"/>
          <w:lang w:eastAsia="zh-CN"/>
        </w:rPr>
        <w:t>唯一一家被评为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 xml:space="preserve"> 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>“</w:t>
      </w:r>
      <w:r w:rsidR="00321AC8">
        <w:rPr>
          <w:rFonts w:ascii="Arial" w:eastAsia="宋体" w:hAnsi="Arial" w:cs="Arial" w:hint="eastAsia"/>
          <w:sz w:val="22"/>
          <w:szCs w:val="22"/>
          <w:lang w:eastAsia="zh-CN"/>
        </w:rPr>
        <w:t>卓越</w:t>
      </w:r>
      <w:r w:rsidR="00321AC8" w:rsidRPr="00B84B71">
        <w:rPr>
          <w:rFonts w:ascii="Arial" w:eastAsia="宋体" w:hAnsi="Arial" w:cs="Arial" w:hint="eastAsia"/>
          <w:sz w:val="22"/>
          <w:szCs w:val="22"/>
          <w:lang w:eastAsia="zh-CN"/>
        </w:rPr>
        <w:t>供应商</w:t>
      </w:r>
      <w:r w:rsidR="00321AC8">
        <w:rPr>
          <w:rFonts w:ascii="Arial" w:eastAsia="宋体" w:hAnsi="Arial" w:cs="Arial" w:hint="eastAsia"/>
          <w:sz w:val="22"/>
          <w:szCs w:val="22"/>
          <w:lang w:eastAsia="zh-CN"/>
        </w:rPr>
        <w:t>”</w:t>
      </w:r>
      <w:r w:rsidR="00321AC8" w:rsidRPr="00B84B71">
        <w:rPr>
          <w:rFonts w:ascii="Arial" w:eastAsia="宋体" w:hAnsi="Arial" w:cs="Arial" w:hint="eastAsia"/>
          <w:sz w:val="22"/>
          <w:szCs w:val="22"/>
          <w:lang w:eastAsia="zh-CN"/>
        </w:rPr>
        <w:t xml:space="preserve"> </w:t>
      </w:r>
      <w:r w:rsidR="00321AC8" w:rsidRPr="00B84B71">
        <w:rPr>
          <w:rFonts w:ascii="Arial" w:eastAsia="宋体" w:hAnsi="Arial" w:cs="Arial" w:hint="eastAsia"/>
          <w:sz w:val="22"/>
          <w:szCs w:val="22"/>
          <w:lang w:eastAsia="zh-CN"/>
        </w:rPr>
        <w:t>的汽车压铸铝合金零部件企业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。</w:t>
      </w:r>
    </w:p>
    <w:p w14:paraId="0D06B108" w14:textId="1441D168" w:rsidR="00B84B71" w:rsidRPr="00B84B71" w:rsidRDefault="00B84B71" w:rsidP="00B84B71">
      <w:pPr>
        <w:spacing w:before="120" w:after="120" w:line="288" w:lineRule="auto"/>
        <w:ind w:firstLine="432"/>
        <w:rPr>
          <w:rFonts w:ascii="Arial" w:eastAsia="宋体" w:hAnsi="Arial" w:cs="Arial"/>
          <w:sz w:val="22"/>
          <w:szCs w:val="22"/>
          <w:lang w:eastAsia="zh-CN"/>
        </w:rPr>
      </w:pP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诺玛科（重庆）汽车零部件有限公司总经理</w:t>
      </w:r>
      <w:r w:rsidR="00FF5F56">
        <w:rPr>
          <w:rFonts w:ascii="Arial" w:eastAsia="宋体" w:hAnsi="Arial" w:cs="Arial" w:hint="eastAsia"/>
          <w:sz w:val="22"/>
          <w:szCs w:val="22"/>
          <w:lang w:eastAsia="zh-CN"/>
        </w:rPr>
        <w:t>冯建波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表示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>：“</w:t>
      </w:r>
      <w:r w:rsidR="004930A5" w:rsidRPr="0065706D">
        <w:rPr>
          <w:rFonts w:ascii="Arial" w:eastAsia="宋体" w:hAnsi="Arial" w:cs="Arial" w:hint="eastAsia"/>
          <w:sz w:val="22"/>
          <w:szCs w:val="22"/>
          <w:lang w:eastAsia="zh-CN"/>
        </w:rPr>
        <w:t>长安福特始终遵循福特全球严苛的质量管理体系，以确保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>为</w:t>
      </w:r>
      <w:r w:rsidR="004930A5" w:rsidRPr="0065706D">
        <w:rPr>
          <w:rFonts w:ascii="Arial" w:eastAsia="宋体" w:hAnsi="Arial" w:cs="Arial" w:hint="eastAsia"/>
          <w:sz w:val="22"/>
          <w:szCs w:val="22"/>
          <w:lang w:eastAsia="zh-CN"/>
        </w:rPr>
        <w:t>中国消费者提供高品质的产品</w:t>
      </w:r>
      <w:r w:rsidR="00D35093" w:rsidRPr="0065706D">
        <w:rPr>
          <w:rFonts w:ascii="Arial" w:eastAsia="宋体" w:hAnsi="Arial" w:cs="Arial" w:hint="eastAsia"/>
          <w:sz w:val="22"/>
          <w:szCs w:val="22"/>
          <w:lang w:eastAsia="zh-CN"/>
        </w:rPr>
        <w:t>。诺玛科将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>‘</w:t>
      </w:r>
      <w:r w:rsidR="00D35093" w:rsidRPr="0065706D">
        <w:rPr>
          <w:rFonts w:ascii="Arial" w:eastAsia="宋体" w:hAnsi="Arial" w:cs="Arial" w:hint="eastAsia"/>
          <w:sz w:val="22"/>
          <w:szCs w:val="22"/>
          <w:lang w:eastAsia="zh-CN"/>
        </w:rPr>
        <w:t>质量匠心精神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>’</w:t>
      </w:r>
      <w:r w:rsidR="00D35093" w:rsidRPr="0065706D">
        <w:rPr>
          <w:rFonts w:ascii="Arial" w:eastAsia="宋体" w:hAnsi="Arial" w:cs="Arial" w:hint="eastAsia"/>
          <w:sz w:val="22"/>
          <w:szCs w:val="22"/>
          <w:lang w:eastAsia="zh-CN"/>
        </w:rPr>
        <w:t>注入实践中，</w:t>
      </w:r>
      <w:r w:rsidR="00D35093" w:rsidRPr="0065706D">
        <w:rPr>
          <w:rFonts w:ascii="Arial" w:eastAsia="宋体" w:hAnsi="Arial" w:cs="Arial"/>
          <w:sz w:val="22"/>
          <w:szCs w:val="22"/>
          <w:lang w:eastAsia="zh-CN"/>
        </w:rPr>
        <w:t>获得了福特</w:t>
      </w:r>
      <w:r w:rsidR="00D35093" w:rsidRPr="0065706D">
        <w:rPr>
          <w:rFonts w:ascii="Arial" w:eastAsia="宋体" w:hAnsi="Arial" w:cs="Arial"/>
          <w:sz w:val="22"/>
          <w:szCs w:val="22"/>
          <w:lang w:eastAsia="zh-CN"/>
        </w:rPr>
        <w:t>Q1</w:t>
      </w:r>
      <w:r w:rsidR="00D35093" w:rsidRPr="0065706D">
        <w:rPr>
          <w:rFonts w:ascii="Arial" w:eastAsia="宋体" w:hAnsi="Arial" w:cs="Arial"/>
          <w:sz w:val="22"/>
          <w:szCs w:val="22"/>
          <w:lang w:eastAsia="zh-CN"/>
        </w:rPr>
        <w:t>金牌供应商</w:t>
      </w:r>
      <w:r w:rsidR="00D35093" w:rsidRPr="0065706D">
        <w:rPr>
          <w:rFonts w:ascii="Arial" w:eastAsia="宋体" w:hAnsi="Arial" w:cs="Arial" w:hint="eastAsia"/>
          <w:sz w:val="22"/>
          <w:szCs w:val="22"/>
          <w:lang w:eastAsia="zh-CN"/>
        </w:rPr>
        <w:t>认证</w:t>
      </w:r>
      <w:r w:rsidR="00D35093" w:rsidRPr="0065706D">
        <w:rPr>
          <w:rFonts w:ascii="Arial" w:eastAsia="宋体" w:hAnsi="Arial" w:cs="Arial"/>
          <w:sz w:val="22"/>
          <w:szCs w:val="22"/>
          <w:lang w:eastAsia="zh-CN"/>
        </w:rPr>
        <w:t>并维持至今</w:t>
      </w:r>
      <w:r w:rsidR="00D35093" w:rsidRPr="0065706D">
        <w:rPr>
          <w:rFonts w:ascii="Arial" w:eastAsia="宋体" w:hAnsi="Arial" w:cs="Arial" w:hint="eastAsia"/>
          <w:sz w:val="22"/>
          <w:szCs w:val="22"/>
          <w:lang w:eastAsia="zh-CN"/>
        </w:rPr>
        <w:t>，</w:t>
      </w:r>
      <w:r w:rsidR="001E7127">
        <w:rPr>
          <w:rFonts w:ascii="Arial" w:eastAsia="宋体" w:hAnsi="Arial" w:cs="Arial" w:hint="eastAsia"/>
          <w:sz w:val="22"/>
          <w:szCs w:val="22"/>
          <w:lang w:eastAsia="zh-CN"/>
        </w:rPr>
        <w:t>连续近</w:t>
      </w:r>
      <w:r w:rsidR="001E7127">
        <w:rPr>
          <w:rFonts w:ascii="Arial" w:eastAsia="宋体" w:hAnsi="Arial" w:cs="Arial" w:hint="eastAsia"/>
          <w:sz w:val="22"/>
          <w:szCs w:val="22"/>
          <w:lang w:eastAsia="zh-CN"/>
        </w:rPr>
        <w:t>70</w:t>
      </w:r>
      <w:r w:rsidR="001E7127">
        <w:rPr>
          <w:rFonts w:ascii="Arial" w:eastAsia="宋体" w:hAnsi="Arial" w:cs="Arial" w:hint="eastAsia"/>
          <w:sz w:val="22"/>
          <w:szCs w:val="22"/>
          <w:lang w:eastAsia="zh-CN"/>
        </w:rPr>
        <w:t>个月达到</w:t>
      </w:r>
      <w:r w:rsidR="001E7127">
        <w:rPr>
          <w:rFonts w:ascii="Arial" w:eastAsia="宋体" w:hAnsi="Arial" w:cs="Arial" w:hint="eastAsia"/>
          <w:sz w:val="22"/>
          <w:szCs w:val="22"/>
          <w:lang w:eastAsia="zh-CN"/>
        </w:rPr>
        <w:t>100%</w:t>
      </w:r>
      <w:r w:rsidR="001E7127">
        <w:rPr>
          <w:rFonts w:ascii="Arial" w:eastAsia="宋体" w:hAnsi="Arial" w:cs="Arial" w:hint="eastAsia"/>
          <w:sz w:val="22"/>
          <w:szCs w:val="22"/>
          <w:lang w:eastAsia="zh-CN"/>
        </w:rPr>
        <w:t>交付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>；‘</w:t>
      </w:r>
      <w:r w:rsidR="00505569" w:rsidRPr="0065706D">
        <w:rPr>
          <w:rFonts w:ascii="Arial" w:eastAsia="宋体" w:hAnsi="Arial" w:cs="Arial" w:hint="eastAsia"/>
          <w:sz w:val="22"/>
          <w:szCs w:val="22"/>
          <w:lang w:eastAsia="zh-CN"/>
        </w:rPr>
        <w:t>卓越供应商</w:t>
      </w:r>
      <w:r w:rsidR="0065706D">
        <w:rPr>
          <w:rFonts w:ascii="Arial" w:eastAsia="宋体" w:hAnsi="Arial" w:cs="Arial" w:hint="eastAsia"/>
          <w:sz w:val="22"/>
          <w:szCs w:val="22"/>
          <w:lang w:eastAsia="zh-CN"/>
        </w:rPr>
        <w:t>’</w:t>
      </w:r>
      <w:r w:rsidR="00505569" w:rsidRPr="0065706D">
        <w:rPr>
          <w:rFonts w:ascii="Arial" w:eastAsia="宋体" w:hAnsi="Arial" w:cs="Arial" w:hint="eastAsia"/>
          <w:sz w:val="22"/>
          <w:szCs w:val="22"/>
          <w:lang w:eastAsia="zh-CN"/>
        </w:rPr>
        <w:t>奖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是对诺玛科重庆‘以客户为中心’服务理念的</w:t>
      </w:r>
      <w:r w:rsidR="00D75743">
        <w:rPr>
          <w:rFonts w:ascii="Arial" w:eastAsia="宋体" w:hAnsi="Arial" w:cs="Arial" w:hint="eastAsia"/>
          <w:sz w:val="22"/>
          <w:szCs w:val="22"/>
          <w:lang w:eastAsia="zh-CN"/>
        </w:rPr>
        <w:t>最大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认可，也是全体诺玛科人共同努力、精诚合作的结果，未来我们将继续秉承对客户承诺、为客户用心的价值观不动摇，</w:t>
      </w:r>
      <w:r w:rsidR="00AE5C57">
        <w:rPr>
          <w:rFonts w:ascii="Arial" w:eastAsia="宋体" w:hAnsi="Arial" w:cs="Arial" w:hint="eastAsia"/>
          <w:sz w:val="22"/>
          <w:szCs w:val="22"/>
          <w:lang w:eastAsia="zh-CN"/>
        </w:rPr>
        <w:t>不断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努力、再创佳绩。”</w:t>
      </w:r>
    </w:p>
    <w:p w14:paraId="54C225AB" w14:textId="7927D689" w:rsidR="00B84B71" w:rsidRPr="00B84B71" w:rsidRDefault="00B84B71" w:rsidP="00B84B71">
      <w:pPr>
        <w:spacing w:before="120" w:after="120" w:line="288" w:lineRule="auto"/>
        <w:ind w:firstLine="432"/>
        <w:rPr>
          <w:rFonts w:ascii="Arial" w:eastAsia="宋体" w:hAnsi="Arial" w:cs="Arial"/>
          <w:sz w:val="22"/>
          <w:szCs w:val="22"/>
          <w:lang w:eastAsia="zh-CN"/>
        </w:rPr>
      </w:pPr>
      <w:r w:rsidRPr="00B84B71">
        <w:rPr>
          <w:rFonts w:ascii="Arial" w:eastAsia="宋体" w:hAnsi="Arial" w:cs="Arial"/>
          <w:sz w:val="22"/>
          <w:szCs w:val="22"/>
          <w:lang w:eastAsia="zh-CN"/>
        </w:rPr>
        <w:t>2018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年，诺玛科重庆获得了福特全球授予的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 xml:space="preserve"> “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杰出品质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>Q1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认证”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 xml:space="preserve"> 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，至今已有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>5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年时间，将质量品质印刻于心，成为</w:t>
      </w:r>
      <w:r w:rsidR="00402562">
        <w:rPr>
          <w:rFonts w:ascii="Arial" w:eastAsia="宋体" w:hAnsi="Arial" w:cs="Arial" w:hint="eastAsia"/>
          <w:sz w:val="22"/>
          <w:szCs w:val="22"/>
          <w:lang w:eastAsia="zh-CN"/>
        </w:rPr>
        <w:t>重庆诺玛科人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持续向前的不懈动力。不仅如此，诺玛科重庆凭借在质量体系、工艺流程上的精心打磨，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>2021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年被大众汽车自动变速器天津公司授予</w:t>
      </w:r>
      <w:r w:rsidRPr="00B84B71">
        <w:rPr>
          <w:rFonts w:ascii="Arial" w:eastAsia="宋体" w:hAnsi="Arial" w:cs="Arial"/>
          <w:sz w:val="22"/>
          <w:szCs w:val="22"/>
          <w:lang w:eastAsia="zh-CN"/>
        </w:rPr>
        <w:t xml:space="preserve"> “</w:t>
      </w:r>
      <w:proofErr w:type="gramStart"/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最佳质量供应商”奖的荣誉</w:t>
      </w:r>
      <w:proofErr w:type="gramEnd"/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。</w:t>
      </w:r>
    </w:p>
    <w:p w14:paraId="38FF934C" w14:textId="22A88D41" w:rsidR="00177686" w:rsidRDefault="00B84B71" w:rsidP="00B84B71">
      <w:pPr>
        <w:spacing w:before="120" w:after="120" w:line="288" w:lineRule="auto"/>
        <w:ind w:firstLine="432"/>
        <w:rPr>
          <w:rFonts w:ascii="Arial" w:eastAsia="宋体" w:hAnsi="Arial" w:cs="Arial"/>
          <w:sz w:val="20"/>
          <w:szCs w:val="20"/>
          <w:lang w:eastAsia="zh-CN"/>
        </w:rPr>
      </w:pP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接下来，诺玛科</w:t>
      </w:r>
      <w:r w:rsidR="00402562">
        <w:rPr>
          <w:rFonts w:ascii="Arial" w:eastAsia="宋体" w:hAnsi="Arial" w:cs="Arial" w:hint="eastAsia"/>
          <w:sz w:val="22"/>
          <w:szCs w:val="22"/>
          <w:lang w:eastAsia="zh-CN"/>
        </w:rPr>
        <w:t>重庆</w:t>
      </w:r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将持续倾听客户声音，了解客户需求，</w:t>
      </w:r>
      <w:proofErr w:type="gramStart"/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伴客户</w:t>
      </w:r>
      <w:proofErr w:type="gramEnd"/>
      <w:r w:rsidRPr="00B84B71">
        <w:rPr>
          <w:rFonts w:ascii="Arial" w:eastAsia="宋体" w:hAnsi="Arial" w:cs="Arial" w:hint="eastAsia"/>
          <w:sz w:val="22"/>
          <w:szCs w:val="22"/>
          <w:lang w:eastAsia="zh-CN"/>
        </w:rPr>
        <w:t>风雨同行，与客户价值共享，共创美好未来！</w:t>
      </w:r>
    </w:p>
    <w:p w14:paraId="508498EE" w14:textId="77777777" w:rsidR="004A7B83" w:rsidRDefault="004A7B83" w:rsidP="00E57F39">
      <w:pPr>
        <w:rPr>
          <w:rFonts w:ascii="Arial" w:eastAsia="宋体" w:hAnsi="Arial" w:cs="Arial"/>
          <w:b/>
          <w:bCs/>
          <w:sz w:val="22"/>
          <w:szCs w:val="22"/>
          <w:lang w:eastAsia="zh-CN"/>
        </w:rPr>
      </w:pPr>
    </w:p>
    <w:p w14:paraId="12F3C24F" w14:textId="49566282" w:rsidR="00261A6E" w:rsidRDefault="00261A6E" w:rsidP="00E57F39">
      <w:pPr>
        <w:rPr>
          <w:rFonts w:ascii="Arial" w:eastAsia="宋体" w:hAnsi="Arial" w:cs="Arial"/>
          <w:b/>
          <w:bCs/>
          <w:sz w:val="20"/>
          <w:szCs w:val="20"/>
          <w:lang w:eastAsia="zh-CN"/>
        </w:rPr>
      </w:pPr>
    </w:p>
    <w:p w14:paraId="38A05BB2" w14:textId="3432A02E" w:rsidR="00E57F39" w:rsidRDefault="00E57F39" w:rsidP="00E57F39">
      <w:pPr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 w:rsidRPr="00261A6E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关于诺玛科公司</w:t>
      </w:r>
      <w:r w:rsidRPr="00261A6E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 xml:space="preserve"> (Nemak</w:t>
      </w:r>
      <w:r w:rsidRPr="00261A6E">
        <w:rPr>
          <w:rFonts w:ascii="Arial" w:eastAsia="宋体" w:hAnsi="Arial" w:cs="Arial"/>
          <w:b/>
          <w:bCs/>
          <w:sz w:val="22"/>
          <w:szCs w:val="22"/>
          <w:lang w:eastAsia="zh-CN"/>
        </w:rPr>
        <w:t>)</w:t>
      </w:r>
    </w:p>
    <w:p w14:paraId="1537C680" w14:textId="77777777" w:rsidR="002D42D4" w:rsidRPr="00261A6E" w:rsidRDefault="002D42D4" w:rsidP="00E57F39">
      <w:pPr>
        <w:rPr>
          <w:rFonts w:ascii="Arial" w:eastAsia="宋体" w:hAnsi="Arial" w:cs="Arial"/>
          <w:b/>
          <w:bCs/>
          <w:sz w:val="22"/>
          <w:szCs w:val="22"/>
          <w:lang w:eastAsia="zh-CN"/>
        </w:rPr>
      </w:pPr>
    </w:p>
    <w:p w14:paraId="031DE73C" w14:textId="28E3CEC9" w:rsidR="00E57F39" w:rsidRPr="00261A6E" w:rsidRDefault="00E57F39" w:rsidP="002D42D4">
      <w:pPr>
        <w:spacing w:line="288" w:lineRule="auto"/>
        <w:rPr>
          <w:rFonts w:ascii="Arial" w:eastAsia="宋体" w:hAnsi="Arial" w:cs="Arial"/>
          <w:sz w:val="22"/>
          <w:szCs w:val="22"/>
          <w:lang w:eastAsia="zh-CN"/>
        </w:rPr>
      </w:pPr>
      <w:r w:rsidRPr="00261A6E">
        <w:rPr>
          <w:rFonts w:ascii="Arial" w:eastAsia="宋体" w:hAnsi="Arial" w:cs="Arial" w:hint="eastAsia"/>
          <w:sz w:val="22"/>
          <w:szCs w:val="22"/>
          <w:lang w:eastAsia="zh-CN"/>
        </w:rPr>
        <w:t>诺玛科是一家为汽车行业提供创新轻量化解决方案的全球领先企业，专门开发和制造用于电动汽车、结构和底盘以及传统燃油动力总成应用的铝制部件。</w:t>
      </w:r>
      <w:r w:rsidRPr="00261A6E">
        <w:rPr>
          <w:rFonts w:ascii="Arial" w:eastAsia="宋体" w:hAnsi="Arial" w:cs="Arial"/>
          <w:sz w:val="22"/>
          <w:szCs w:val="22"/>
          <w:lang w:eastAsia="zh-CN"/>
        </w:rPr>
        <w:t>202</w:t>
      </w:r>
      <w:r w:rsidR="00AE5C57">
        <w:rPr>
          <w:rFonts w:ascii="Arial" w:eastAsia="宋体" w:hAnsi="Arial" w:cs="Arial" w:hint="eastAsia"/>
          <w:sz w:val="22"/>
          <w:szCs w:val="22"/>
          <w:lang w:eastAsia="zh-CN"/>
        </w:rPr>
        <w:t>2</w:t>
      </w:r>
      <w:r w:rsidRPr="00261A6E">
        <w:rPr>
          <w:rFonts w:ascii="Arial" w:eastAsia="宋体" w:hAnsi="Arial" w:cs="Arial" w:hint="eastAsia"/>
          <w:sz w:val="22"/>
          <w:szCs w:val="22"/>
          <w:lang w:eastAsia="zh-CN"/>
        </w:rPr>
        <w:t>年</w:t>
      </w:r>
      <w:r w:rsidR="004C48A9">
        <w:rPr>
          <w:rFonts w:ascii="Arial" w:eastAsia="宋体" w:hAnsi="Arial" w:cs="Arial" w:hint="eastAsia"/>
          <w:sz w:val="22"/>
          <w:szCs w:val="22"/>
          <w:lang w:eastAsia="zh-CN"/>
        </w:rPr>
        <w:t>，</w:t>
      </w:r>
      <w:r w:rsidRPr="00261A6E">
        <w:rPr>
          <w:rFonts w:ascii="Arial" w:eastAsia="宋体" w:hAnsi="Arial" w:cs="Arial" w:hint="eastAsia"/>
          <w:sz w:val="22"/>
          <w:szCs w:val="22"/>
          <w:lang w:eastAsia="zh-CN"/>
        </w:rPr>
        <w:t>公司全球销售收入约</w:t>
      </w:r>
      <w:r w:rsidR="00AE5C57">
        <w:rPr>
          <w:rFonts w:ascii="Arial" w:eastAsia="宋体" w:hAnsi="Arial" w:cs="Arial" w:hint="eastAsia"/>
          <w:sz w:val="22"/>
          <w:szCs w:val="22"/>
          <w:lang w:eastAsia="zh-CN"/>
        </w:rPr>
        <w:t>47</w:t>
      </w:r>
      <w:r w:rsidRPr="00261A6E">
        <w:rPr>
          <w:rFonts w:ascii="Arial" w:eastAsia="宋体" w:hAnsi="Arial" w:cs="Arial" w:hint="eastAsia"/>
          <w:sz w:val="22"/>
          <w:szCs w:val="22"/>
          <w:lang w:eastAsia="zh-CN"/>
        </w:rPr>
        <w:t>亿美元。</w:t>
      </w:r>
    </w:p>
    <w:p w14:paraId="5134C604" w14:textId="77777777" w:rsidR="00326987" w:rsidRDefault="00326987" w:rsidP="002D42D4">
      <w:pPr>
        <w:spacing w:line="288" w:lineRule="auto"/>
        <w:rPr>
          <w:rFonts w:ascii="Arial" w:eastAsia="宋体" w:hAnsi="Arial" w:cs="Arial"/>
          <w:sz w:val="22"/>
          <w:szCs w:val="22"/>
          <w:lang w:eastAsia="zh-CN"/>
        </w:rPr>
      </w:pPr>
    </w:p>
    <w:p w14:paraId="360B7938" w14:textId="18A01AE7" w:rsidR="00E57F39" w:rsidRPr="00261A6E" w:rsidRDefault="00301C74" w:rsidP="002D42D4">
      <w:pPr>
        <w:spacing w:line="288" w:lineRule="auto"/>
        <w:rPr>
          <w:rFonts w:ascii="Arial" w:eastAsia="宋体" w:hAnsi="Arial" w:cs="Arial"/>
          <w:sz w:val="22"/>
          <w:szCs w:val="22"/>
          <w:lang w:eastAsia="zh-CN"/>
        </w:rPr>
      </w:pPr>
      <w:r w:rsidRPr="00261A6E">
        <w:rPr>
          <w:rFonts w:ascii="Arial" w:eastAsia="宋体" w:hAnsi="Arial" w:cs="Arial" w:hint="eastAsia"/>
          <w:sz w:val="22"/>
          <w:szCs w:val="22"/>
          <w:lang w:eastAsia="zh-CN"/>
        </w:rPr>
        <w:t>了解更多信息，</w:t>
      </w:r>
      <w:r w:rsidR="00E57F39" w:rsidRPr="00261A6E">
        <w:rPr>
          <w:rFonts w:ascii="Arial" w:eastAsia="宋体" w:hAnsi="Arial" w:cs="Arial" w:hint="eastAsia"/>
          <w:sz w:val="22"/>
          <w:szCs w:val="22"/>
          <w:lang w:eastAsia="zh-CN"/>
        </w:rPr>
        <w:t>关注诺玛科中国</w:t>
      </w:r>
      <w:proofErr w:type="gramStart"/>
      <w:r w:rsidR="00E57F39" w:rsidRPr="00261A6E">
        <w:rPr>
          <w:rFonts w:ascii="Arial" w:eastAsia="宋体" w:hAnsi="Arial" w:cs="Arial" w:hint="eastAsia"/>
          <w:sz w:val="22"/>
          <w:szCs w:val="22"/>
          <w:lang w:eastAsia="zh-CN"/>
        </w:rPr>
        <w:t>微信公众号</w:t>
      </w:r>
      <w:proofErr w:type="gramEnd"/>
      <w:r w:rsidR="00E57F39" w:rsidRPr="00261A6E">
        <w:rPr>
          <w:rFonts w:ascii="Arial" w:eastAsia="宋体" w:hAnsi="Arial" w:cs="Arial" w:hint="eastAsia"/>
          <w:sz w:val="22"/>
          <w:szCs w:val="22"/>
          <w:lang w:eastAsia="zh-CN"/>
        </w:rPr>
        <w:t>：</w:t>
      </w:r>
      <w:proofErr w:type="spellStart"/>
      <w:r w:rsidR="00E57F39" w:rsidRPr="00261A6E">
        <w:rPr>
          <w:rFonts w:ascii="Arial" w:eastAsia="宋体" w:hAnsi="Arial" w:cs="Arial" w:hint="eastAsia"/>
          <w:sz w:val="22"/>
          <w:szCs w:val="22"/>
          <w:lang w:eastAsia="zh-CN"/>
        </w:rPr>
        <w:t>Nemakchina</w:t>
      </w:r>
      <w:proofErr w:type="spellEnd"/>
    </w:p>
    <w:sectPr w:rsidR="00E57F39" w:rsidRPr="00261A6E" w:rsidSect="004A7B83">
      <w:headerReference w:type="even" r:id="rId7"/>
      <w:headerReference w:type="default" r:id="rId8"/>
      <w:footerReference w:type="default" r:id="rId9"/>
      <w:pgSz w:w="11901" w:h="16840"/>
      <w:pgMar w:top="2405" w:right="1843" w:bottom="243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DB0A" w14:textId="77777777" w:rsidR="00853CE8" w:rsidRDefault="00853CE8" w:rsidP="00C76E48">
      <w:r>
        <w:separator/>
      </w:r>
    </w:p>
  </w:endnote>
  <w:endnote w:type="continuationSeparator" w:id="0">
    <w:p w14:paraId="1EE5C144" w14:textId="77777777" w:rsidR="00853CE8" w:rsidRDefault="00853CE8" w:rsidP="00C7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EA55" w14:textId="77777777" w:rsidR="00BE3D54" w:rsidRDefault="00A46060">
    <w:pPr>
      <w:pStyle w:val="Footer"/>
    </w:pPr>
    <w:r>
      <w:rPr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966A97D" wp14:editId="2281120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1" name="MSIPCMab87424a872ecb4c058d0a1d" descr="{&quot;HashCode&quot;:-75098148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5EB89" w14:textId="77777777" w:rsidR="00A46060" w:rsidRPr="00A46060" w:rsidRDefault="00A46060" w:rsidP="00A4606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4606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©Nemak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6A97D" id="_x0000_t202" coordsize="21600,21600" o:spt="202" path="m,l,21600r21600,l21600,xe">
              <v:stroke joinstyle="miter"/>
              <v:path gradientshapeok="t" o:connecttype="rect"/>
            </v:shapetype>
            <v:shape id="MSIPCMab87424a872ecb4c058d0a1d" o:spid="_x0000_s1026" type="#_x0000_t202" alt="{&quot;HashCode&quot;:-750981487,&quot;Height&quot;:842.0,&quot;Width&quot;:595.0,&quot;Placement&quot;:&quot;Footer&quot;,&quot;Index&quot;:&quot;Primary&quot;,&quot;Section&quot;:1,&quot;Top&quot;:0.0,&quot;Left&quot;:0.0}" style="position:absolute;margin-left:0;margin-top:805.45pt;width:595.0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" o:allowincell="f" filled="f" stroked="f" strokeweight=".5pt">
              <v:textbox inset="20pt,0,,0">
                <w:txbxContent>
                  <w:p w14:paraId="7F15EB89" w14:textId="77777777" w:rsidR="00A46060" w:rsidRPr="00A46060" w:rsidRDefault="00A46060" w:rsidP="00A4606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46060">
                      <w:rPr>
                        <w:rFonts w:ascii="Calibri" w:hAnsi="Calibri" w:cs="Calibri"/>
                        <w:color w:val="000000"/>
                        <w:sz w:val="20"/>
                      </w:rPr>
                      <w:t>©Nemak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D54">
      <w:rPr>
        <w:noProof/>
        <w:lang w:eastAsia="zh-CN" w:bidi="hi-IN"/>
      </w:rPr>
      <w:drawing>
        <wp:anchor distT="0" distB="0" distL="114300" distR="114300" simplePos="0" relativeHeight="251661312" behindDoc="1" locked="0" layoutInCell="1" allowOverlap="1" wp14:anchorId="4C9C71ED" wp14:editId="28CB6877">
          <wp:simplePos x="0" y="0"/>
          <wp:positionH relativeFrom="page">
            <wp:posOffset>-1844675</wp:posOffset>
          </wp:positionH>
          <wp:positionV relativeFrom="paragraph">
            <wp:posOffset>-2023110</wp:posOffset>
          </wp:positionV>
          <wp:extent cx="4795520" cy="4359910"/>
          <wp:effectExtent l="0" t="0" r="0" b="0"/>
          <wp:wrapTight wrapText="bothSides">
            <wp:wrapPolygon edited="0">
              <wp:start x="7985" y="6399"/>
              <wp:lineTo x="7729" y="6924"/>
              <wp:lineTo x="5244" y="11318"/>
              <wp:lineTo x="4182" y="14755"/>
              <wp:lineTo x="4178" y="14889"/>
              <wp:lineTo x="4375" y="16631"/>
              <wp:lineTo x="5629" y="17406"/>
              <wp:lineTo x="14935" y="9827"/>
              <wp:lineTo x="15749" y="11189"/>
              <wp:lineTo x="16338" y="11875"/>
              <wp:lineTo x="16774" y="11422"/>
              <wp:lineTo x="16719" y="11220"/>
              <wp:lineTo x="17001" y="9760"/>
              <wp:lineTo x="16865" y="5750"/>
              <wp:lineTo x="16294" y="4396"/>
              <wp:lineTo x="16235" y="4328"/>
              <wp:lineTo x="13358" y="5236"/>
              <wp:lineTo x="13295" y="5301"/>
              <wp:lineTo x="11979" y="4591"/>
              <wp:lineTo x="11629" y="4046"/>
              <wp:lineTo x="10413" y="4140"/>
              <wp:lineTo x="9671" y="4650"/>
              <wp:lineTo x="7985" y="6399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mak_Supergraphic_RGB_GRAY_Super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599354">
                    <a:off x="0" y="0"/>
                    <a:ext cx="4795520" cy="43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B3D8" w14:textId="77777777" w:rsidR="00853CE8" w:rsidRDefault="00853CE8" w:rsidP="00C76E48">
      <w:r>
        <w:separator/>
      </w:r>
    </w:p>
  </w:footnote>
  <w:footnote w:type="continuationSeparator" w:id="0">
    <w:p w14:paraId="63648309" w14:textId="77777777" w:rsidR="00853CE8" w:rsidRDefault="00853CE8" w:rsidP="00C7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A384" w14:textId="77777777" w:rsidR="00C02E46" w:rsidRDefault="00000000">
    <w:pPr>
      <w:pStyle w:val="Header"/>
    </w:pPr>
    <w:sdt>
      <w:sdtPr>
        <w:id w:val="171999623"/>
        <w:temporary/>
        <w:showingPlcHdr/>
      </w:sdtPr>
      <w:sdtContent>
        <w:r w:rsidR="00C02E46">
          <w:t>[Type text]</w:t>
        </w:r>
      </w:sdtContent>
    </w:sdt>
    <w:r w:rsidR="00C02E46">
      <w:ptab w:relativeTo="margin" w:alignment="center" w:leader="none"/>
    </w:r>
    <w:sdt>
      <w:sdtPr>
        <w:id w:val="171999624"/>
        <w:temporary/>
        <w:showingPlcHdr/>
      </w:sdtPr>
      <w:sdtContent>
        <w:r w:rsidR="00C02E46">
          <w:t>[Type text]</w:t>
        </w:r>
      </w:sdtContent>
    </w:sdt>
    <w:r w:rsidR="00C02E46">
      <w:ptab w:relativeTo="margin" w:alignment="right" w:leader="none"/>
    </w:r>
    <w:sdt>
      <w:sdtPr>
        <w:id w:val="171999625"/>
        <w:temporary/>
        <w:showingPlcHdr/>
      </w:sdtPr>
      <w:sdtContent>
        <w:r w:rsidR="00C02E46">
          <w:t>[Type text]</w:t>
        </w:r>
      </w:sdtContent>
    </w:sdt>
  </w:p>
  <w:p w14:paraId="4A01B0C8" w14:textId="77777777" w:rsidR="00C02E46" w:rsidRDefault="00C02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1A5" w14:textId="0F122FAB" w:rsidR="00B961FB" w:rsidRDefault="004A7B83">
    <w:pPr>
      <w:pStyle w:val="Header"/>
    </w:pPr>
    <w:r>
      <w:rPr>
        <w:noProof/>
        <w:lang w:eastAsia="zh-CN" w:bidi="hi-IN"/>
      </w:rPr>
      <w:drawing>
        <wp:anchor distT="0" distB="0" distL="114300" distR="114300" simplePos="0" relativeHeight="251658240" behindDoc="1" locked="0" layoutInCell="1" allowOverlap="1" wp14:anchorId="5AE6F58B" wp14:editId="31BB21AB">
          <wp:simplePos x="0" y="0"/>
          <wp:positionH relativeFrom="column">
            <wp:posOffset>3246120</wp:posOffset>
          </wp:positionH>
          <wp:positionV relativeFrom="paragraph">
            <wp:posOffset>75632</wp:posOffset>
          </wp:positionV>
          <wp:extent cx="2176306" cy="904875"/>
          <wp:effectExtent l="0" t="0" r="0" b="0"/>
          <wp:wrapTight wrapText="bothSides">
            <wp:wrapPolygon edited="0">
              <wp:start x="3593" y="3638"/>
              <wp:lineTo x="1513" y="11368"/>
              <wp:lineTo x="1513" y="14097"/>
              <wp:lineTo x="6996" y="16825"/>
              <wp:lineTo x="12291" y="17735"/>
              <wp:lineTo x="18909" y="17735"/>
              <wp:lineTo x="19854" y="5457"/>
              <wp:lineTo x="17963" y="4547"/>
              <wp:lineTo x="5862" y="3638"/>
              <wp:lineTo x="3593" y="3638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k_WordMarkSymbolTag_Grad_RGB_WordMarkSymbol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306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8E67823" wp14:editId="6947FA69">
          <wp:simplePos x="0" y="0"/>
          <wp:positionH relativeFrom="margin">
            <wp:posOffset>-192405</wp:posOffset>
          </wp:positionH>
          <wp:positionV relativeFrom="paragraph">
            <wp:posOffset>335915</wp:posOffset>
          </wp:positionV>
          <wp:extent cx="1663700" cy="617220"/>
          <wp:effectExtent l="0" t="0" r="0" b="0"/>
          <wp:wrapThrough wrapText="bothSides">
            <wp:wrapPolygon edited="0">
              <wp:start x="0" y="0"/>
              <wp:lineTo x="0" y="20667"/>
              <wp:lineTo x="21270" y="20667"/>
              <wp:lineTo x="2127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001D9C" wp14:editId="34CA8441">
          <wp:simplePos x="0" y="0"/>
          <wp:positionH relativeFrom="margin">
            <wp:posOffset>0</wp:posOffset>
          </wp:positionH>
          <wp:positionV relativeFrom="paragraph">
            <wp:posOffset>977900</wp:posOffset>
          </wp:positionV>
          <wp:extent cx="5334000" cy="139065"/>
          <wp:effectExtent l="0" t="0" r="0" b="0"/>
          <wp:wrapTight wrapText="bothSides">
            <wp:wrapPolygon edited="0">
              <wp:start x="0" y="0"/>
              <wp:lineTo x="0" y="17753"/>
              <wp:lineTo x="21523" y="17753"/>
              <wp:lineTo x="21523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0" cy="13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FB"/>
    <w:rsid w:val="000637D5"/>
    <w:rsid w:val="00065B82"/>
    <w:rsid w:val="000B2168"/>
    <w:rsid w:val="000D3BB4"/>
    <w:rsid w:val="00133DF8"/>
    <w:rsid w:val="00177686"/>
    <w:rsid w:val="001E7127"/>
    <w:rsid w:val="00201F9B"/>
    <w:rsid w:val="00251306"/>
    <w:rsid w:val="002618FF"/>
    <w:rsid w:val="00261A6E"/>
    <w:rsid w:val="002D42D4"/>
    <w:rsid w:val="002E36AD"/>
    <w:rsid w:val="002F3304"/>
    <w:rsid w:val="00301C74"/>
    <w:rsid w:val="00321AC8"/>
    <w:rsid w:val="00326987"/>
    <w:rsid w:val="0032704D"/>
    <w:rsid w:val="00333B29"/>
    <w:rsid w:val="00376759"/>
    <w:rsid w:val="0039041C"/>
    <w:rsid w:val="003F3F4B"/>
    <w:rsid w:val="00402562"/>
    <w:rsid w:val="00420692"/>
    <w:rsid w:val="004410CE"/>
    <w:rsid w:val="004930A5"/>
    <w:rsid w:val="00496E8C"/>
    <w:rsid w:val="004A7B83"/>
    <w:rsid w:val="004B4BFA"/>
    <w:rsid w:val="004B6C7F"/>
    <w:rsid w:val="004C48A9"/>
    <w:rsid w:val="004D6FC0"/>
    <w:rsid w:val="004F5C8B"/>
    <w:rsid w:val="00505569"/>
    <w:rsid w:val="00534C0A"/>
    <w:rsid w:val="00561688"/>
    <w:rsid w:val="005E04D2"/>
    <w:rsid w:val="005F1D01"/>
    <w:rsid w:val="006203F0"/>
    <w:rsid w:val="00641886"/>
    <w:rsid w:val="0065706D"/>
    <w:rsid w:val="007052D9"/>
    <w:rsid w:val="007125AD"/>
    <w:rsid w:val="00723C20"/>
    <w:rsid w:val="00757091"/>
    <w:rsid w:val="007D1F11"/>
    <w:rsid w:val="0084788C"/>
    <w:rsid w:val="00853CE8"/>
    <w:rsid w:val="008C19FF"/>
    <w:rsid w:val="008D2373"/>
    <w:rsid w:val="00917F05"/>
    <w:rsid w:val="0094256D"/>
    <w:rsid w:val="009449AB"/>
    <w:rsid w:val="00952B2F"/>
    <w:rsid w:val="009848DA"/>
    <w:rsid w:val="009A3969"/>
    <w:rsid w:val="009C3692"/>
    <w:rsid w:val="00A240F4"/>
    <w:rsid w:val="00A46060"/>
    <w:rsid w:val="00A8741B"/>
    <w:rsid w:val="00AA06F5"/>
    <w:rsid w:val="00AE4E33"/>
    <w:rsid w:val="00AE5C57"/>
    <w:rsid w:val="00AE5D6C"/>
    <w:rsid w:val="00B06853"/>
    <w:rsid w:val="00B54EA4"/>
    <w:rsid w:val="00B84B71"/>
    <w:rsid w:val="00B961FB"/>
    <w:rsid w:val="00BE3D54"/>
    <w:rsid w:val="00C02E46"/>
    <w:rsid w:val="00C2561A"/>
    <w:rsid w:val="00C44EF2"/>
    <w:rsid w:val="00C76E48"/>
    <w:rsid w:val="00CD040F"/>
    <w:rsid w:val="00D2088E"/>
    <w:rsid w:val="00D22779"/>
    <w:rsid w:val="00D25E64"/>
    <w:rsid w:val="00D35093"/>
    <w:rsid w:val="00D65412"/>
    <w:rsid w:val="00D75743"/>
    <w:rsid w:val="00DD6B39"/>
    <w:rsid w:val="00DE3759"/>
    <w:rsid w:val="00E065F2"/>
    <w:rsid w:val="00E11519"/>
    <w:rsid w:val="00E57F39"/>
    <w:rsid w:val="00E6420F"/>
    <w:rsid w:val="00E672D5"/>
    <w:rsid w:val="00E73528"/>
    <w:rsid w:val="00E86186"/>
    <w:rsid w:val="00EA22A1"/>
    <w:rsid w:val="00EA340E"/>
    <w:rsid w:val="00EC6413"/>
    <w:rsid w:val="00F0560A"/>
    <w:rsid w:val="00F33397"/>
    <w:rsid w:val="00F57D3C"/>
    <w:rsid w:val="00F76CD2"/>
    <w:rsid w:val="00FC53FF"/>
    <w:rsid w:val="00FF3E33"/>
    <w:rsid w:val="00FF5F5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567C9"/>
  <w14:defaultImageDpi w14:val="300"/>
  <w15:docId w15:val="{49A9F0A4-B89E-4C2B-900F-43D46F7C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E48"/>
  </w:style>
  <w:style w:type="paragraph" w:styleId="Footer">
    <w:name w:val="footer"/>
    <w:basedOn w:val="Normal"/>
    <w:link w:val="FooterChar"/>
    <w:uiPriority w:val="99"/>
    <w:unhideWhenUsed/>
    <w:rsid w:val="00C76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48"/>
  </w:style>
  <w:style w:type="paragraph" w:styleId="BalloonText">
    <w:name w:val="Balloon Text"/>
    <w:basedOn w:val="Normal"/>
    <w:link w:val="BalloonTextChar"/>
    <w:uiPriority w:val="99"/>
    <w:semiHidden/>
    <w:unhideWhenUsed/>
    <w:rsid w:val="00C76E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unication\Branding\Stationery\Letterhead\Nemak_Blank_A4_Letterhead.dotx" TargetMode="External"/></Relationships>
</file>

<file path=word/theme/theme1.xml><?xml version="1.0" encoding="utf-8"?>
<a:theme xmlns:a="http://schemas.openxmlformats.org/drawingml/2006/main" name="Office Theme">
  <a:themeElements>
    <a:clrScheme name="Nemak">
      <a:dk1>
        <a:sysClr val="windowText" lastClr="000000"/>
      </a:dk1>
      <a:lt1>
        <a:sysClr val="window" lastClr="FFFFFF"/>
      </a:lt1>
      <a:dk2>
        <a:srgbClr val="575756"/>
      </a:dk2>
      <a:lt2>
        <a:srgbClr val="0075C9"/>
      </a:lt2>
      <a:accent1>
        <a:srgbClr val="6CC04A"/>
      </a:accent1>
      <a:accent2>
        <a:srgbClr val="00BD70"/>
      </a:accent2>
      <a:accent3>
        <a:srgbClr val="008AAB"/>
      </a:accent3>
      <a:accent4>
        <a:srgbClr val="FF6C0C"/>
      </a:accent4>
      <a:accent5>
        <a:srgbClr val="A90F3D"/>
      </a:accent5>
      <a:accent6>
        <a:srgbClr val="FFC72C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F59A7-0732-4DAD-8CDE-1F89F36C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Nemak_Blank_A4_Letterhead</Template>
  <TotalTime>42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Imagination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Tiffany</dc:creator>
  <cp:keywords/>
  <dc:description/>
  <cp:lastModifiedBy>Liu, Tiffany</cp:lastModifiedBy>
  <cp:revision>5</cp:revision>
  <cp:lastPrinted>2017-01-23T05:03:00Z</cp:lastPrinted>
  <dcterms:created xsi:type="dcterms:W3CDTF">2023-06-14T06:31:00Z</dcterms:created>
  <dcterms:modified xsi:type="dcterms:W3CDTF">2023-06-15T02:18:00Z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8b83a-7ad3-4abb-876e-65953668f201_Enabled">
    <vt:lpwstr>true</vt:lpwstr>
  </property>
  <property fmtid="{D5CDD505-2E9C-101B-9397-08002B2CF9AE}" pid="3" name="MSIP_Label_ff68b83a-7ad3-4abb-876e-65953668f201_SetDate">
    <vt:lpwstr>2021-11-05T07:44:32Z</vt:lpwstr>
  </property>
  <property fmtid="{D5CDD505-2E9C-101B-9397-08002B2CF9AE}" pid="4" name="MSIP_Label_ff68b83a-7ad3-4abb-876e-65953668f201_Method">
    <vt:lpwstr>Standard</vt:lpwstr>
  </property>
  <property fmtid="{D5CDD505-2E9C-101B-9397-08002B2CF9AE}" pid="5" name="MSIP_Label_ff68b83a-7ad3-4abb-876e-65953668f201_Name">
    <vt:lpwstr>ff68b83a-7ad3-4abb-876e-65953668f201</vt:lpwstr>
  </property>
  <property fmtid="{D5CDD505-2E9C-101B-9397-08002B2CF9AE}" pid="6" name="MSIP_Label_ff68b83a-7ad3-4abb-876e-65953668f201_SiteId">
    <vt:lpwstr>bdef9893-87ef-40e4-97a4-c7d985698696</vt:lpwstr>
  </property>
  <property fmtid="{D5CDD505-2E9C-101B-9397-08002B2CF9AE}" pid="7" name="MSIP_Label_ff68b83a-7ad3-4abb-876e-65953668f201_ActionId">
    <vt:lpwstr>6b225576-65aa-41dd-bb68-d77aa774479d</vt:lpwstr>
  </property>
  <property fmtid="{D5CDD505-2E9C-101B-9397-08002B2CF9AE}" pid="8" name="MSIP_Label_ff68b83a-7ad3-4abb-876e-65953668f201_ContentBits">
    <vt:lpwstr>2</vt:lpwstr>
  </property>
</Properties>
</file>